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FAB" w:rsidRPr="00A23FAB" w:rsidRDefault="00A23FAB">
      <w:pPr>
        <w:rPr>
          <w:rFonts w:ascii="Times New Roman" w:hAnsi="Times New Roman" w:cs="Times New Roman"/>
          <w:sz w:val="28"/>
          <w:szCs w:val="28"/>
        </w:rPr>
      </w:pPr>
      <w:r w:rsidRPr="00A23FAB">
        <w:rPr>
          <w:rFonts w:ascii="Times New Roman" w:hAnsi="Times New Roman" w:cs="Times New Roman"/>
          <w:sz w:val="28"/>
          <w:szCs w:val="28"/>
        </w:rPr>
        <w:t xml:space="preserve">Семінар 3. </w:t>
      </w:r>
      <w:r w:rsidRPr="00A23FAB">
        <w:rPr>
          <w:rFonts w:ascii="Times New Roman" w:hAnsi="Times New Roman" w:cs="Times New Roman"/>
          <w:b/>
          <w:sz w:val="28"/>
          <w:szCs w:val="28"/>
        </w:rPr>
        <w:t>Лобізм як вид політичного менеджменту.</w:t>
      </w:r>
    </w:p>
    <w:p w:rsidR="00881F2F" w:rsidRDefault="00A23FAB" w:rsidP="00A23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3FAB">
        <w:rPr>
          <w:rFonts w:ascii="Times New Roman" w:hAnsi="Times New Roman" w:cs="Times New Roman"/>
          <w:sz w:val="28"/>
          <w:szCs w:val="28"/>
        </w:rPr>
        <w:t>Поняття лобізму та його сутність.</w:t>
      </w:r>
    </w:p>
    <w:p w:rsidR="00A23FAB" w:rsidRDefault="00A23FAB" w:rsidP="00A23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 лобізму.</w:t>
      </w:r>
    </w:p>
    <w:p w:rsidR="00A23FAB" w:rsidRDefault="00A23FAB" w:rsidP="00A23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Лобістська компанія, її етапи.</w:t>
      </w:r>
    </w:p>
    <w:p w:rsidR="00A23FAB" w:rsidRDefault="00A23FAB" w:rsidP="00A23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Лобізм в Україні, його особливості.</w:t>
      </w:r>
    </w:p>
    <w:p w:rsidR="00A23FAB" w:rsidRDefault="00A23FAB" w:rsidP="00A23F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Лобістські кампанії в регіоні. </w:t>
      </w:r>
    </w:p>
    <w:p w:rsidR="00A23FAB" w:rsidRDefault="00A23FAB" w:rsidP="00A23F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FAB" w:rsidRDefault="00A23FAB" w:rsidP="00A23FA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FAB" w:rsidRDefault="00A23FAB" w:rsidP="00A23FA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23FAB">
        <w:rPr>
          <w:rFonts w:ascii="Times New Roman" w:hAnsi="Times New Roman" w:cs="Times New Roman"/>
          <w:b/>
          <w:sz w:val="28"/>
          <w:szCs w:val="28"/>
        </w:rPr>
        <w:t>Рекомендована література:</w:t>
      </w:r>
    </w:p>
    <w:p w:rsidR="009B64C9" w:rsidRPr="00A23FAB" w:rsidRDefault="009B64C9" w:rsidP="009B64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A23FAB">
        <w:rPr>
          <w:rFonts w:ascii="Times New Roman" w:hAnsi="Times New Roman" w:cs="Times New Roman"/>
          <w:sz w:val="28"/>
          <w:szCs w:val="28"/>
        </w:rPr>
        <w:t>Ганжуров</w:t>
      </w:r>
      <w:proofErr w:type="spellEnd"/>
      <w:r w:rsidRPr="00A23FAB">
        <w:rPr>
          <w:rFonts w:ascii="Times New Roman" w:hAnsi="Times New Roman" w:cs="Times New Roman"/>
          <w:sz w:val="28"/>
          <w:szCs w:val="28"/>
        </w:rPr>
        <w:t xml:space="preserve"> Ю. Парламентське лобіювання в контексті політичної</w:t>
      </w:r>
    </w:p>
    <w:p w:rsidR="009B64C9" w:rsidRPr="00A23FAB" w:rsidRDefault="009B64C9" w:rsidP="009B64C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A23FAB">
        <w:rPr>
          <w:rFonts w:ascii="Times New Roman" w:hAnsi="Times New Roman" w:cs="Times New Roman"/>
          <w:sz w:val="28"/>
          <w:szCs w:val="28"/>
        </w:rPr>
        <w:t xml:space="preserve">комунікації [Текст] / Ю. </w:t>
      </w:r>
      <w:proofErr w:type="spellStart"/>
      <w:r w:rsidRPr="00A23FAB">
        <w:rPr>
          <w:rFonts w:ascii="Times New Roman" w:hAnsi="Times New Roman" w:cs="Times New Roman"/>
          <w:sz w:val="28"/>
          <w:szCs w:val="28"/>
        </w:rPr>
        <w:t>Ганжуров</w:t>
      </w:r>
      <w:proofErr w:type="spellEnd"/>
      <w:r w:rsidRPr="00A23FAB">
        <w:rPr>
          <w:rFonts w:ascii="Times New Roman" w:hAnsi="Times New Roman" w:cs="Times New Roman"/>
          <w:sz w:val="28"/>
          <w:szCs w:val="28"/>
        </w:rPr>
        <w:t xml:space="preserve"> // Пол</w:t>
      </w:r>
      <w:r>
        <w:rPr>
          <w:rFonts w:ascii="Times New Roman" w:hAnsi="Times New Roman" w:cs="Times New Roman"/>
          <w:sz w:val="28"/>
          <w:szCs w:val="28"/>
        </w:rPr>
        <w:t>ітичний менеджмент. — 2005. — №</w:t>
      </w:r>
      <w:r w:rsidRPr="00A23FAB">
        <w:rPr>
          <w:rFonts w:ascii="Times New Roman" w:hAnsi="Times New Roman" w:cs="Times New Roman"/>
          <w:sz w:val="28"/>
          <w:szCs w:val="28"/>
        </w:rPr>
        <w:t>(13). — C. 50–62.</w:t>
      </w:r>
    </w:p>
    <w:p w:rsidR="009B64C9" w:rsidRPr="00A23FAB" w:rsidRDefault="009B64C9" w:rsidP="009B64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23FAB">
        <w:rPr>
          <w:rFonts w:ascii="Times New Roman" w:hAnsi="Times New Roman" w:cs="Times New Roman"/>
          <w:sz w:val="28"/>
          <w:szCs w:val="28"/>
        </w:rPr>
        <w:t xml:space="preserve">Інститут лобіювання в Україні та за кордоном: походження, проблеми, перспективи розвитку. Науково-інформаційне видання / Д. </w:t>
      </w:r>
      <w:proofErr w:type="spellStart"/>
      <w:r w:rsidRPr="00A23FAB">
        <w:rPr>
          <w:rFonts w:ascii="Times New Roman" w:hAnsi="Times New Roman" w:cs="Times New Roman"/>
          <w:sz w:val="28"/>
          <w:szCs w:val="28"/>
        </w:rPr>
        <w:t>Базілевич</w:t>
      </w:r>
      <w:proofErr w:type="spellEnd"/>
      <w:r w:rsidRPr="00A23FAB">
        <w:rPr>
          <w:rFonts w:ascii="Times New Roman" w:hAnsi="Times New Roman" w:cs="Times New Roman"/>
          <w:sz w:val="28"/>
          <w:szCs w:val="28"/>
        </w:rPr>
        <w:t xml:space="preserve">, В. </w:t>
      </w:r>
      <w:proofErr w:type="spellStart"/>
      <w:r w:rsidRPr="00A23FAB">
        <w:rPr>
          <w:rFonts w:ascii="Times New Roman" w:hAnsi="Times New Roman" w:cs="Times New Roman"/>
          <w:sz w:val="28"/>
          <w:szCs w:val="28"/>
        </w:rPr>
        <w:t>Нестерович</w:t>
      </w:r>
      <w:proofErr w:type="spellEnd"/>
      <w:r w:rsidRPr="00A23FAB">
        <w:rPr>
          <w:rFonts w:ascii="Times New Roman" w:hAnsi="Times New Roman" w:cs="Times New Roman"/>
          <w:sz w:val="28"/>
          <w:szCs w:val="28"/>
        </w:rPr>
        <w:t>, В. Федоренко; Інститут професійного</w:t>
      </w:r>
    </w:p>
    <w:p w:rsidR="009B64C9" w:rsidRDefault="009B64C9" w:rsidP="009B64C9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A23FAB">
        <w:rPr>
          <w:rFonts w:ascii="Times New Roman" w:hAnsi="Times New Roman" w:cs="Times New Roman"/>
          <w:sz w:val="28"/>
          <w:szCs w:val="28"/>
        </w:rPr>
        <w:t>лобіювання та адвокаті. – К.: ФОП Москаленко О. М. 2015. – 111 с.</w:t>
      </w:r>
    </w:p>
    <w:p w:rsidR="009B64C9" w:rsidRDefault="009B64C9" w:rsidP="009B64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23FAB">
        <w:rPr>
          <w:rFonts w:ascii="Times New Roman" w:hAnsi="Times New Roman" w:cs="Times New Roman"/>
          <w:sz w:val="28"/>
          <w:szCs w:val="28"/>
        </w:rPr>
        <w:t>Лопата М. Лобіювання: світова практика та українські реалії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B64C9">
        <w:rPr>
          <w:rFonts w:ascii="Times New Roman" w:hAnsi="Times New Roman" w:cs="Times New Roman"/>
          <w:sz w:val="28"/>
          <w:szCs w:val="28"/>
        </w:rPr>
        <w:t xml:space="preserve">Режим доступу : http://postua.info/lopata.htm. </w:t>
      </w:r>
    </w:p>
    <w:p w:rsidR="00A23FAB" w:rsidRPr="009B64C9" w:rsidRDefault="00A23FAB" w:rsidP="009B64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B64C9">
        <w:rPr>
          <w:rFonts w:ascii="Times New Roman" w:hAnsi="Times New Roman" w:cs="Times New Roman"/>
          <w:sz w:val="28"/>
          <w:szCs w:val="28"/>
        </w:rPr>
        <w:t xml:space="preserve">Морозов С. П. </w:t>
      </w:r>
      <w:proofErr w:type="spellStart"/>
      <w:r w:rsidRPr="009B64C9">
        <w:rPr>
          <w:rFonts w:ascii="Times New Roman" w:hAnsi="Times New Roman" w:cs="Times New Roman"/>
          <w:sz w:val="28"/>
          <w:szCs w:val="28"/>
        </w:rPr>
        <w:t>Лоббирование</w:t>
      </w:r>
      <w:proofErr w:type="spellEnd"/>
      <w:r w:rsidRPr="009B6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4C9">
        <w:rPr>
          <w:rFonts w:ascii="Times New Roman" w:hAnsi="Times New Roman" w:cs="Times New Roman"/>
          <w:sz w:val="28"/>
          <w:szCs w:val="28"/>
        </w:rPr>
        <w:t>как</w:t>
      </w:r>
      <w:proofErr w:type="spellEnd"/>
      <w:r w:rsidRPr="009B6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4C9">
        <w:rPr>
          <w:rFonts w:ascii="Times New Roman" w:hAnsi="Times New Roman" w:cs="Times New Roman"/>
          <w:sz w:val="28"/>
          <w:szCs w:val="28"/>
        </w:rPr>
        <w:t>явление</w:t>
      </w:r>
      <w:proofErr w:type="spellEnd"/>
      <w:r w:rsidRPr="009B64C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B64C9">
        <w:rPr>
          <w:rFonts w:ascii="Times New Roman" w:hAnsi="Times New Roman" w:cs="Times New Roman"/>
          <w:sz w:val="28"/>
          <w:szCs w:val="28"/>
        </w:rPr>
        <w:t>политическом</w:t>
      </w:r>
      <w:proofErr w:type="spellEnd"/>
      <w:r w:rsidRPr="009B64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4C9">
        <w:rPr>
          <w:rFonts w:ascii="Times New Roman" w:hAnsi="Times New Roman" w:cs="Times New Roman"/>
          <w:sz w:val="28"/>
          <w:szCs w:val="28"/>
        </w:rPr>
        <w:t>процессе</w:t>
      </w:r>
      <w:proofErr w:type="spellEnd"/>
    </w:p>
    <w:p w:rsidR="009B64C9" w:rsidRDefault="009B64C9" w:rsidP="009B64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Режим доступу : </w:t>
      </w:r>
      <w:hyperlink r:id="rId5" w:history="1">
        <w:r w:rsidRPr="0025749B">
          <w:rPr>
            <w:rStyle w:val="a4"/>
            <w:rFonts w:ascii="Times New Roman" w:hAnsi="Times New Roman" w:cs="Times New Roman"/>
            <w:sz w:val="28"/>
            <w:szCs w:val="28"/>
          </w:rPr>
          <w:t>http://www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23FAB" w:rsidRPr="009B64C9">
        <w:rPr>
          <w:rFonts w:ascii="Times New Roman" w:hAnsi="Times New Roman" w:cs="Times New Roman"/>
          <w:sz w:val="28"/>
          <w:szCs w:val="28"/>
        </w:rPr>
        <w:t>dialog</w:t>
      </w:r>
      <w:r>
        <w:rPr>
          <w:rFonts w:ascii="Times New Roman" w:hAnsi="Times New Roman" w:cs="Times New Roman"/>
          <w:sz w:val="28"/>
          <w:szCs w:val="28"/>
        </w:rPr>
        <w:t>vn.ru/</w:t>
      </w:r>
      <w:proofErr w:type="spellStart"/>
      <w:r>
        <w:rPr>
          <w:rFonts w:ascii="Times New Roman" w:hAnsi="Times New Roman" w:cs="Times New Roman"/>
          <w:sz w:val="28"/>
          <w:szCs w:val="28"/>
        </w:rPr>
        <w:t>uk</w:t>
      </w:r>
      <w:proofErr w:type="spellEnd"/>
      <w:r>
        <w:rPr>
          <w:rFonts w:ascii="Times New Roman" w:hAnsi="Times New Roman" w:cs="Times New Roman"/>
          <w:sz w:val="28"/>
          <w:szCs w:val="28"/>
        </w:rPr>
        <w:t>/2002/n03/s02-3-01.htm.</w:t>
      </w:r>
    </w:p>
    <w:p w:rsidR="009B64C9" w:rsidRPr="009B64C9" w:rsidRDefault="009B64C9" w:rsidP="009B64C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B64C9">
        <w:rPr>
          <w:rFonts w:ascii="Times New Roman" w:hAnsi="Times New Roman" w:cs="Times New Roman"/>
          <w:sz w:val="28"/>
          <w:szCs w:val="28"/>
        </w:rPr>
        <w:t>Немчинов</w:t>
      </w:r>
      <w:proofErr w:type="spellEnd"/>
      <w:r w:rsidRPr="009B64C9">
        <w:rPr>
          <w:rFonts w:ascii="Times New Roman" w:hAnsi="Times New Roman" w:cs="Times New Roman"/>
          <w:sz w:val="28"/>
          <w:szCs w:val="28"/>
        </w:rPr>
        <w:t xml:space="preserve"> І. Лобіювання як форма діалогу з владою [Текст] / І. </w:t>
      </w:r>
      <w:proofErr w:type="spellStart"/>
      <w:r w:rsidRPr="009B64C9">
        <w:rPr>
          <w:rFonts w:ascii="Times New Roman" w:hAnsi="Times New Roman" w:cs="Times New Roman"/>
          <w:sz w:val="28"/>
          <w:szCs w:val="28"/>
        </w:rPr>
        <w:t>Немчинов</w:t>
      </w:r>
      <w:proofErr w:type="spellEnd"/>
      <w:r w:rsidRPr="009B64C9">
        <w:rPr>
          <w:rFonts w:ascii="Times New Roman" w:hAnsi="Times New Roman" w:cs="Times New Roman"/>
          <w:sz w:val="28"/>
          <w:szCs w:val="28"/>
        </w:rPr>
        <w:t xml:space="preserve"> //Контекст. ― 2002. ―№ 2. ― С. 9–12.</w:t>
      </w:r>
    </w:p>
    <w:p w:rsidR="00A23FAB" w:rsidRPr="00A23FAB" w:rsidRDefault="009B64C9" w:rsidP="00A23FA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A23FAB" w:rsidRPr="00A23FAB">
        <w:rPr>
          <w:rFonts w:ascii="Times New Roman" w:hAnsi="Times New Roman" w:cs="Times New Roman"/>
          <w:sz w:val="28"/>
          <w:szCs w:val="28"/>
        </w:rPr>
        <w:t>. Рамадан О. І. Технологія лобіювання [Текст] / О. І. Рамадан // Вісник</w:t>
      </w:r>
    </w:p>
    <w:p w:rsidR="00A23FAB" w:rsidRPr="00A23FAB" w:rsidRDefault="00A23FAB" w:rsidP="00A23FAB">
      <w:pPr>
        <w:pStyle w:val="a3"/>
        <w:rPr>
          <w:rFonts w:ascii="Times New Roman" w:hAnsi="Times New Roman" w:cs="Times New Roman"/>
          <w:sz w:val="28"/>
          <w:szCs w:val="28"/>
        </w:rPr>
      </w:pPr>
      <w:r w:rsidRPr="00A23FAB">
        <w:rPr>
          <w:rFonts w:ascii="Times New Roman" w:hAnsi="Times New Roman" w:cs="Times New Roman"/>
          <w:sz w:val="28"/>
          <w:szCs w:val="28"/>
        </w:rPr>
        <w:t>Київського національного університету імені Тар</w:t>
      </w:r>
      <w:r>
        <w:rPr>
          <w:rFonts w:ascii="Times New Roman" w:hAnsi="Times New Roman" w:cs="Times New Roman"/>
          <w:sz w:val="28"/>
          <w:szCs w:val="28"/>
        </w:rPr>
        <w:t xml:space="preserve">аса Шевченка.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Філософія.</w:t>
      </w:r>
      <w:r w:rsidRPr="00A23FAB">
        <w:rPr>
          <w:rFonts w:ascii="Times New Roman" w:hAnsi="Times New Roman" w:cs="Times New Roman"/>
          <w:sz w:val="28"/>
          <w:szCs w:val="28"/>
        </w:rPr>
        <w:t>Політологія</w:t>
      </w:r>
      <w:proofErr w:type="spellEnd"/>
      <w:r w:rsidRPr="00A23FAB">
        <w:rPr>
          <w:rFonts w:ascii="Times New Roman" w:hAnsi="Times New Roman" w:cs="Times New Roman"/>
          <w:sz w:val="28"/>
          <w:szCs w:val="28"/>
        </w:rPr>
        <w:t xml:space="preserve">. ― 2002. ― </w:t>
      </w:r>
      <w:proofErr w:type="spellStart"/>
      <w:r w:rsidRPr="00A23FAB">
        <w:rPr>
          <w:rFonts w:ascii="Times New Roman" w:hAnsi="Times New Roman" w:cs="Times New Roman"/>
          <w:sz w:val="28"/>
          <w:szCs w:val="28"/>
        </w:rPr>
        <w:t>Вип</w:t>
      </w:r>
      <w:proofErr w:type="spellEnd"/>
      <w:r w:rsidRPr="00A23FAB">
        <w:rPr>
          <w:rFonts w:ascii="Times New Roman" w:hAnsi="Times New Roman" w:cs="Times New Roman"/>
          <w:sz w:val="28"/>
          <w:szCs w:val="28"/>
        </w:rPr>
        <w:t>. 42 ― 45. ― С. 88–90.</w:t>
      </w:r>
    </w:p>
    <w:p w:rsidR="00A23FAB" w:rsidRPr="00A23FAB" w:rsidRDefault="00A23FAB" w:rsidP="009B64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FAB" w:rsidRPr="00A23FAB" w:rsidRDefault="00A23FAB" w:rsidP="00A23FA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23FAB" w:rsidRPr="00A23F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DA3289"/>
    <w:multiLevelType w:val="hybridMultilevel"/>
    <w:tmpl w:val="060C4E44"/>
    <w:lvl w:ilvl="0" w:tplc="6EBEF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C30842"/>
    <w:multiLevelType w:val="hybridMultilevel"/>
    <w:tmpl w:val="F426DC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C0"/>
    <w:rsid w:val="00386AC0"/>
    <w:rsid w:val="00881F2F"/>
    <w:rsid w:val="009B64C9"/>
    <w:rsid w:val="00A2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9162B"/>
  <w15:chartTrackingRefBased/>
  <w15:docId w15:val="{D0F1F894-3DEE-4F9E-85E4-FAB965164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3F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B64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760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2019-01-18T10:54:00Z</dcterms:created>
  <dcterms:modified xsi:type="dcterms:W3CDTF">2019-01-18T11:10:00Z</dcterms:modified>
</cp:coreProperties>
</file>